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0"/>
        <w:ind w:firstLine="0" w:left="5670" w:right="0"/>
        <w:jc w:val="center"/>
      </w:pPr>
    </w:p>
    <w:p w14:paraId="06000000">
      <w:pPr>
        <w:widowControl w:val="0"/>
        <w:ind w:firstLine="0" w:left="5670" w:right="0"/>
        <w:jc w:val="center"/>
      </w:pPr>
      <w:r>
        <w:rPr>
          <w:sz w:val="28"/>
        </w:rPr>
        <w:t>УТВЕРЖДАЮ</w:t>
      </w:r>
    </w:p>
    <w:p w14:paraId="07000000">
      <w:pPr>
        <w:widowControl w:val="0"/>
        <w:ind w:firstLine="0" w:left="5669" w:right="0"/>
        <w:jc w:val="center"/>
      </w:pPr>
      <w:r>
        <w:t>_____________________________</w:t>
      </w:r>
    </w:p>
    <w:p w14:paraId="08000000">
      <w:pPr>
        <w:widowControl w:val="0"/>
        <w:ind w:firstLine="0" w:left="5669" w:right="0"/>
        <w:jc w:val="center"/>
        <w:rPr>
          <w:i w:val="1"/>
          <w:sz w:val="24"/>
        </w:rPr>
      </w:pPr>
      <w:r>
        <w:rPr>
          <w:i w:val="1"/>
          <w:sz w:val="24"/>
        </w:rPr>
        <w:t>(должность руководителя)</w:t>
      </w:r>
    </w:p>
    <w:p w14:paraId="09000000">
      <w:pPr>
        <w:widowControl w:val="0"/>
        <w:ind w:firstLine="0" w:left="5670" w:right="0"/>
        <w:jc w:val="center"/>
        <w:rPr>
          <w:i w:val="1"/>
          <w:sz w:val="24"/>
        </w:rPr>
      </w:pPr>
      <w:r>
        <w:rPr>
          <w:sz w:val="22"/>
        </w:rPr>
        <w:t>М.П.</w:t>
      </w:r>
      <w:r>
        <w:rPr>
          <w:sz w:val="28"/>
        </w:rPr>
        <w:t xml:space="preserve"> ____________  / ___________</w:t>
      </w:r>
    </w:p>
    <w:p w14:paraId="0A000000">
      <w:pPr>
        <w:widowControl w:val="0"/>
        <w:ind w:firstLine="0" w:left="5670" w:right="0"/>
        <w:jc w:val="center"/>
      </w:pPr>
    </w:p>
    <w:p w14:paraId="0B000000">
      <w:pPr>
        <w:widowControl w:val="0"/>
        <w:ind w:firstLine="0" w:left="5670" w:right="0"/>
        <w:jc w:val="center"/>
      </w:pPr>
      <w:r>
        <w:rPr>
          <w:sz w:val="28"/>
        </w:rPr>
        <w:t>«__»  _________  202_ г.</w:t>
      </w:r>
    </w:p>
    <w:p w14:paraId="0C000000">
      <w:pPr>
        <w:pStyle w:val="Style_1"/>
      </w:pPr>
    </w:p>
    <w:p w14:paraId="0D000000">
      <w:pPr>
        <w:widowControl w:val="0"/>
        <w:ind w:firstLine="0" w:left="0" w:right="-35"/>
        <w:jc w:val="center"/>
        <w:rPr>
          <w:b w:val="0"/>
        </w:rPr>
      </w:pPr>
      <w:r>
        <w:rPr>
          <w:b w:val="0"/>
        </w:rPr>
        <w:t xml:space="preserve">АКТ </w:t>
      </w:r>
    </w:p>
    <w:p w14:paraId="0E000000">
      <w:pPr>
        <w:widowControl w:val="0"/>
        <w:ind w:firstLine="0" w:left="0" w:right="-35"/>
        <w:jc w:val="center"/>
        <w:rPr>
          <w:b w:val="0"/>
        </w:rPr>
      </w:pPr>
      <w:r>
        <w:rPr>
          <w:b w:val="0"/>
        </w:rPr>
        <w:t xml:space="preserve">установки и ввода в эксплуатацию </w:t>
      </w:r>
      <w:r>
        <w:rPr>
          <w:b w:val="0"/>
        </w:rPr>
        <w:t>средства антивирусной защиты</w:t>
      </w:r>
    </w:p>
    <w:p w14:paraId="0F000000">
      <w:pPr>
        <w:pStyle w:val="Style_1"/>
        <w:widowControl w:val="0"/>
        <w:ind/>
        <w:jc w:val="center"/>
        <w:rPr>
          <w:b w:val="0"/>
        </w:rPr>
      </w:pPr>
      <w:r>
        <w:rPr>
          <w:b w:val="0"/>
        </w:rPr>
        <w:t>в __________________________________________________________</w:t>
      </w:r>
    </w:p>
    <w:p w14:paraId="10000000">
      <w:pPr>
        <w:pStyle w:val="Style_1"/>
        <w:widowControl w:val="0"/>
        <w:ind/>
        <w:jc w:val="center"/>
        <w:rPr>
          <w:b w:val="0"/>
          <w:i w:val="1"/>
          <w:sz w:val="24"/>
        </w:rPr>
      </w:pPr>
      <w:r>
        <w:rPr>
          <w:b w:val="0"/>
          <w:i w:val="1"/>
          <w:sz w:val="24"/>
        </w:rPr>
        <w:t>(наименование организации)</w:t>
      </w:r>
    </w:p>
    <w:p w14:paraId="11000000">
      <w:pPr>
        <w:pStyle w:val="Style_1"/>
        <w:widowControl w:val="0"/>
        <w:ind/>
        <w:jc w:val="center"/>
        <w:rPr>
          <w:b w:val="0"/>
        </w:rPr>
      </w:pP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59"/>
        <w:gridCol w:w="2618"/>
        <w:gridCol w:w="3288"/>
      </w:tblGrid>
      <w:tr>
        <w:trPr>
          <w:trHeight w:hRule="atLeast" w:val="360"/>
        </w:trPr>
        <w:tc>
          <w:tcPr>
            <w:tcW w:type="dxa" w:w="3959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26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3288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</w:tr>
      <w:tr>
        <w:trPr>
          <w:trHeight w:hRule="atLeast" w:val="360"/>
        </w:trPr>
        <w:tc>
          <w:tcPr>
            <w:tcW w:type="dxa" w:w="3959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12000000">
            <w:pPr>
              <w:widowControl w:val="0"/>
              <w:ind/>
              <w:jc w:val="center"/>
              <w:rPr>
                <w:i w:val="1"/>
              </w:rPr>
            </w:pPr>
            <w:r>
              <w:rPr>
                <w:b w:val="0"/>
                <w:i w:val="1"/>
                <w:sz w:val="24"/>
              </w:rPr>
              <w:t>(наименование населенного пункта)</w:t>
            </w:r>
          </w:p>
        </w:tc>
        <w:tc>
          <w:tcPr>
            <w:tcW w:type="dxa" w:w="26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3288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13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(дата, месяц, год)</w:t>
            </w:r>
          </w:p>
        </w:tc>
      </w:tr>
    </w:tbl>
    <w:p w14:paraId="14000000">
      <w:pPr>
        <w:pStyle w:val="Style_1"/>
        <w:widowControl w:val="0"/>
        <w:ind w:firstLine="567" w:left="0"/>
        <w:jc w:val="both"/>
        <w:rPr>
          <w:b w:val="0"/>
        </w:rPr>
      </w:pPr>
    </w:p>
    <w:p w14:paraId="15000000">
      <w:pPr>
        <w:pStyle w:val="Style_1"/>
        <w:widowControl w:val="0"/>
        <w:ind w:firstLine="567" w:left="0"/>
        <w:jc w:val="both"/>
        <w:rPr>
          <w:b w:val="0"/>
        </w:rPr>
      </w:pPr>
      <w:r>
        <w:rPr>
          <w:b w:val="0"/>
        </w:rPr>
        <w:t xml:space="preserve">Мы, нижеподписавшиеся,_____________________,___________________ составили настоящий акт о том, что </w:t>
      </w:r>
      <w:r>
        <w:rPr>
          <w:b w:val="0"/>
        </w:rPr>
        <w:t>на автоматизированном рабочем месте</w:t>
      </w:r>
      <w:r>
        <w:br/>
      </w:r>
      <w:r>
        <w:rPr>
          <w:b w:val="0"/>
        </w:rPr>
        <w:t xml:space="preserve">с инвентарным №_________ </w:t>
      </w:r>
      <w:r>
        <w:rPr>
          <w:b w:val="0"/>
        </w:rPr>
        <w:t xml:space="preserve">в помещении _________, расположенного по адресу _________ была произведена установка и настройка </w:t>
      </w:r>
      <w:r>
        <w:rPr>
          <w:b w:val="0"/>
        </w:rPr>
        <w:t xml:space="preserve">средств антивирусной защиты </w:t>
      </w:r>
      <w:r>
        <w:rPr>
          <w:b w:val="0"/>
        </w:rPr>
        <w:t>(далее – САВЗ):</w:t>
      </w:r>
    </w:p>
    <w:p w14:paraId="16000000">
      <w:pPr>
        <w:pStyle w:val="Style_1"/>
        <w:widowControl w:val="0"/>
        <w:ind w:firstLine="567" w:left="0"/>
        <w:jc w:val="both"/>
        <w:rPr>
          <w:b w:val="0"/>
        </w:rPr>
      </w:pP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64"/>
        <w:gridCol w:w="3885"/>
        <w:gridCol w:w="3416"/>
      </w:tblGrid>
      <w:tr>
        <w:trPr>
          <w:trHeight w:hRule="atLeast" w:val="360"/>
        </w:trPr>
        <w:tc>
          <w:tcPr>
            <w:tcW w:type="dxa" w:w="2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pStyle w:val="Style_1"/>
              <w:widowControl w:val="0"/>
              <w:ind w:firstLine="0" w:left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Наименование,  версия САВЗ</w:t>
            </w:r>
          </w:p>
        </w:tc>
        <w:tc>
          <w:tcPr>
            <w:tcW w:type="dxa" w:w="38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 программного изделия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type="dxa" w:w="3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Сертификат соответствия ФСТЭК России</w:t>
            </w:r>
          </w:p>
        </w:tc>
      </w:tr>
      <w:tr>
        <w:trPr>
          <w:trHeight w:hRule="atLeast" w:val="360"/>
        </w:trPr>
        <w:tc>
          <w:tcPr>
            <w:tcW w:type="dxa" w:w="2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___________, Х.Х</w:t>
            </w:r>
          </w:p>
        </w:tc>
        <w:tc>
          <w:tcPr>
            <w:tcW w:type="dxa" w:w="38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РОСС RU.ХХ.ХХХХ.ХХХХХХ</w:t>
            </w:r>
          </w:p>
        </w:tc>
        <w:tc>
          <w:tcPr>
            <w:tcW w:type="dxa" w:w="3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Сертификат соответствия ФСТЭК России </w:t>
            </w:r>
          </w:p>
          <w:p w14:paraId="1D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№ _______ </w:t>
            </w:r>
            <w:r>
              <w:rPr>
                <w:i w:val="1"/>
                <w:sz w:val="24"/>
              </w:rPr>
              <w:t xml:space="preserve"> срок действия сертификата с </w:t>
            </w:r>
            <w:r>
              <w:rPr>
                <w:i w:val="1"/>
                <w:sz w:val="24"/>
              </w:rPr>
              <w:t>___._____.20__ г.</w:t>
            </w:r>
          </w:p>
          <w:p w14:paraId="1E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по ___._____.20__ г.</w:t>
            </w:r>
          </w:p>
        </w:tc>
      </w:tr>
    </w:tbl>
    <w:p w14:paraId="1F000000">
      <w:pPr>
        <w:pStyle w:val="Style_1"/>
        <w:widowControl w:val="0"/>
        <w:ind w:firstLine="567" w:left="0"/>
        <w:jc w:val="both"/>
        <w:rPr>
          <w:sz w:val="24"/>
        </w:rPr>
      </w:pPr>
    </w:p>
    <w:p w14:paraId="20000000">
      <w:pPr>
        <w:widowControl w:val="0"/>
        <w:ind w:firstLine="567" w:left="0"/>
        <w:rPr>
          <w:b w:val="0"/>
        </w:rPr>
      </w:pPr>
      <w:r>
        <w:rPr>
          <w:rStyle w:val="Style_1_ch"/>
          <w:sz w:val="28"/>
        </w:rPr>
        <w:t>Установлен период обновления базы данных САВЗ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______________</w:t>
      </w:r>
      <w:r>
        <w:rPr>
          <w:rStyle w:val="Style_1_ch"/>
          <w:sz w:val="28"/>
        </w:rPr>
        <w:t> </w:t>
      </w:r>
      <w:r>
        <w:rPr>
          <w:rStyle w:val="Style_1_ch"/>
          <w:sz w:val="28"/>
        </w:rPr>
        <w:t>(</w:t>
      </w:r>
      <w:r>
        <w:rPr>
          <w:rStyle w:val="Style_1_ch"/>
          <w:i w:val="1"/>
          <w:sz w:val="28"/>
        </w:rPr>
        <w:t>указать периодичность</w:t>
      </w:r>
      <w:r>
        <w:rPr>
          <w:rStyle w:val="Style_1_ch"/>
          <w:sz w:val="28"/>
        </w:rPr>
        <w:t>)</w:t>
      </w:r>
      <w:r>
        <w:rPr>
          <w:rStyle w:val="Style_1_ch"/>
          <w:sz w:val="28"/>
          <w:vertAlign w:val="superscript"/>
        </w:rPr>
        <w:footnoteReference w:id="2"/>
      </w:r>
      <w:r>
        <w:rPr>
          <w:rStyle w:val="Style_1_ch"/>
          <w:sz w:val="28"/>
        </w:rPr>
        <w:t>.</w:t>
      </w:r>
    </w:p>
    <w:p w14:paraId="21000000">
      <w:pPr>
        <w:widowControl w:val="0"/>
        <w:ind w:firstLine="567" w:left="0"/>
        <w:rPr>
          <w:b w:val="0"/>
        </w:rPr>
      </w:pPr>
      <w:r>
        <w:rPr>
          <w:rStyle w:val="Style_1_ch"/>
          <w:sz w:val="28"/>
        </w:rPr>
        <w:t xml:space="preserve">Настройка обновления базы данных проведена в соответствии </w:t>
      </w:r>
      <w:r>
        <w:rPr>
          <w:rStyle w:val="Style_1_ch"/>
          <w:sz w:val="28"/>
        </w:rPr>
        <w:t>с установленными параметрами централизованной системой антивирусной защиты информации</w:t>
      </w:r>
      <w:r>
        <w:rPr>
          <w:rStyle w:val="Style_1_ch"/>
          <w:b w:val="0"/>
        </w:rPr>
        <w:t>.</w:t>
      </w:r>
      <w:r>
        <w:rPr>
          <w:rStyle w:val="Style_1_ch"/>
          <w:b w:val="0"/>
          <w:vertAlign w:val="superscript"/>
        </w:rPr>
        <w:footnoteReference w:id="3"/>
      </w:r>
    </w:p>
    <w:p w14:paraId="22000000">
      <w:pPr>
        <w:widowControl w:val="0"/>
        <w:ind w:firstLine="567" w:left="0"/>
        <w:rPr>
          <w:b w:val="0"/>
        </w:rPr>
      </w:pPr>
      <w:r>
        <w:rPr>
          <w:sz w:val="28"/>
        </w:rPr>
        <w:t xml:space="preserve">В целях обеспечения безопасности применения </w:t>
      </w:r>
      <w:r>
        <w:rPr>
          <w:b w:val="0"/>
        </w:rPr>
        <w:t>САВЗ</w:t>
      </w:r>
      <w:r>
        <w:rPr>
          <w:sz w:val="28"/>
        </w:rPr>
        <w:t xml:space="preserve"> выполнена настройка используемого программного обеспечения в соответствии с эксплуатационной</w:t>
      </w:r>
      <w:r>
        <w:br/>
      </w:r>
      <w:r>
        <w:rPr>
          <w:sz w:val="28"/>
        </w:rPr>
        <w:t>и технической документацией.</w:t>
      </w:r>
    </w:p>
    <w:p w14:paraId="23000000">
      <w:pPr>
        <w:widowControl w:val="0"/>
        <w:ind w:firstLine="567" w:left="0"/>
        <w:jc w:val="both"/>
        <w:rPr>
          <w:sz w:val="28"/>
        </w:rPr>
      </w:pPr>
      <w:r>
        <w:t>После установки проведена</w:t>
      </w:r>
      <w:r>
        <w:t xml:space="preserve"> проверка целостности программного обеспечения</w:t>
      </w:r>
      <w:r>
        <w:t xml:space="preserve"> </w:t>
      </w:r>
      <w:r>
        <w:t>и</w:t>
      </w:r>
      <w:r>
        <w:t xml:space="preserve"> работоспособности установленного</w:t>
      </w:r>
      <w:r>
        <w:t xml:space="preserve"> </w:t>
      </w:r>
      <w:r>
        <w:rPr>
          <w:b w:val="0"/>
        </w:rPr>
        <w:t>САВЗ</w:t>
      </w:r>
      <w:r>
        <w:t xml:space="preserve">, выполнена проверка наличия обновлений в пределах используемой версии. Установленное </w:t>
      </w:r>
      <w:r>
        <w:t xml:space="preserve">программное обеспечение </w:t>
      </w:r>
      <w:r>
        <w:t>функционирует в штатном режиме.</w:t>
      </w:r>
    </w:p>
    <w:p w14:paraId="24000000">
      <w:pPr>
        <w:widowControl w:val="0"/>
        <w:ind w:firstLine="567" w:left="0"/>
        <w:jc w:val="both"/>
        <w:rPr>
          <w:sz w:val="28"/>
        </w:rPr>
      </w:pPr>
      <w:r>
        <w:t>Проведено обучение пользовател</w:t>
      </w:r>
      <w:r>
        <w:t>ей</w:t>
      </w:r>
      <w:r>
        <w:t xml:space="preserve"> </w:t>
      </w:r>
      <w:r>
        <w:rPr>
          <w:b w:val="0"/>
        </w:rPr>
        <w:t>САВЗ</w:t>
      </w:r>
      <w:r>
        <w:t xml:space="preserve"> по</w:t>
      </w:r>
      <w:r>
        <w:t xml:space="preserve"> работе </w:t>
      </w:r>
      <w:r>
        <w:t xml:space="preserve">с установленным </w:t>
      </w:r>
      <w:r>
        <w:rPr>
          <w:b w:val="0"/>
        </w:rPr>
        <w:t>САВЗ</w:t>
      </w:r>
      <w:r>
        <w:t>.</w:t>
      </w:r>
    </w:p>
    <w:p w14:paraId="25000000">
      <w:pPr>
        <w:widowControl w:val="0"/>
        <w:tabs>
          <w:tab w:leader="none" w:pos="426" w:val="left"/>
        </w:tabs>
        <w:ind w:firstLine="567" w:left="0"/>
        <w:jc w:val="both"/>
        <w:rPr>
          <w:sz w:val="28"/>
        </w:rPr>
      </w:pPr>
      <w:r>
        <w:t xml:space="preserve">Программное обеспечение и эксплуатационная документация на </w:t>
      </w:r>
      <w:r>
        <w:rPr>
          <w:b w:val="0"/>
        </w:rPr>
        <w:t>САВЗ</w:t>
      </w:r>
      <w:r>
        <w:br/>
      </w:r>
      <w:r>
        <w:t>в виде установочного комплекта на компакт-диске или в электронном виде имеется</w:t>
      </w:r>
      <w:r>
        <w:rPr>
          <w:sz w:val="28"/>
        </w:rPr>
        <w:t xml:space="preserve"> в наличии.</w:t>
      </w:r>
    </w:p>
    <w:p w14:paraId="26000000">
      <w:pPr>
        <w:widowControl w:val="0"/>
        <w:tabs>
          <w:tab w:leader="none" w:pos="426" w:val="left"/>
        </w:tabs>
        <w:ind w:firstLine="567" w:left="0"/>
        <w:jc w:val="both"/>
        <w:rPr>
          <w:b w:val="0"/>
        </w:rPr>
      </w:pPr>
      <w:r>
        <w:rPr>
          <w:b w:val="0"/>
        </w:rPr>
        <w:t xml:space="preserve"> </w:t>
      </w: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64"/>
        <w:gridCol w:w="945"/>
        <w:gridCol w:w="4256"/>
      </w:tblGrid>
      <w:tr>
        <w:trPr>
          <w:trHeight w:hRule="atLeast" w:val="360"/>
        </w:trPr>
        <w:tc>
          <w:tcPr>
            <w:tcW w:type="dxa" w:w="4664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9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256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</w:tr>
      <w:tr>
        <w:trPr>
          <w:trHeight w:hRule="atLeast" w:val="360"/>
        </w:trPr>
        <w:tc>
          <w:tcPr>
            <w:tcW w:type="dxa" w:w="4664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7000000">
            <w:pPr>
              <w:widowControl w:val="0"/>
              <w:ind/>
              <w:jc w:val="center"/>
              <w:rPr>
                <w:i w:val="1"/>
              </w:rPr>
            </w:pPr>
            <w:r>
              <w:rPr>
                <w:b w:val="0"/>
                <w:i w:val="1"/>
                <w:sz w:val="24"/>
              </w:rPr>
              <w:t xml:space="preserve">(должность ответственного </w:t>
            </w:r>
            <w:r>
              <w:rPr>
                <w:b w:val="0"/>
                <w:i w:val="1"/>
                <w:sz w:val="24"/>
              </w:rPr>
              <w:t>за САВЗ)</w:t>
            </w:r>
          </w:p>
        </w:tc>
        <w:tc>
          <w:tcPr>
            <w:tcW w:type="dxa" w:w="9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256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8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(Ф.И.О., подпись)</w:t>
            </w:r>
          </w:p>
        </w:tc>
      </w:tr>
      <w:tr>
        <w:trPr>
          <w:trHeight w:hRule="atLeast" w:val="360"/>
        </w:trPr>
        <w:tc>
          <w:tcPr>
            <w:tcW w:type="dxa" w:w="4664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9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256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</w:tr>
      <w:tr>
        <w:trPr>
          <w:trHeight w:hRule="atLeast" w:val="360"/>
        </w:trPr>
        <w:tc>
          <w:tcPr>
            <w:tcW w:type="dxa" w:w="4664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9000000">
            <w:pPr>
              <w:widowControl w:val="0"/>
              <w:ind/>
              <w:jc w:val="center"/>
              <w:rPr>
                <w:i w:val="1"/>
              </w:rPr>
            </w:pPr>
            <w:r>
              <w:rPr>
                <w:b w:val="0"/>
                <w:i w:val="1"/>
                <w:sz w:val="24"/>
              </w:rPr>
              <w:t>(должность администратора ИБ)</w:t>
            </w:r>
          </w:p>
        </w:tc>
        <w:tc>
          <w:tcPr>
            <w:tcW w:type="dxa" w:w="9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256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A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(Ф.И.О., подпись)</w:t>
            </w:r>
          </w:p>
        </w:tc>
      </w:tr>
      <w:tr>
        <w:trPr>
          <w:trHeight w:hRule="atLeast" w:val="360"/>
        </w:trPr>
        <w:tc>
          <w:tcPr>
            <w:tcW w:type="dxa" w:w="4664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9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256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</w:tr>
      <w:tr>
        <w:trPr>
          <w:trHeight w:hRule="atLeast" w:val="360"/>
        </w:trPr>
        <w:tc>
          <w:tcPr>
            <w:tcW w:type="dxa" w:w="4664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B000000">
            <w:pPr>
              <w:widowControl w:val="0"/>
              <w:ind/>
              <w:jc w:val="center"/>
              <w:rPr>
                <w:i w:val="1"/>
              </w:rPr>
            </w:pPr>
            <w:r>
              <w:rPr>
                <w:b w:val="0"/>
                <w:i w:val="1"/>
                <w:sz w:val="24"/>
              </w:rPr>
              <w:t>(должность пользователя САВЗ)</w:t>
            </w:r>
          </w:p>
        </w:tc>
        <w:tc>
          <w:tcPr>
            <w:tcW w:type="dxa" w:w="9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256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C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(Ф.И.О., подпись)</w:t>
            </w:r>
          </w:p>
        </w:tc>
      </w:tr>
      <w:tr>
        <w:trPr>
          <w:trHeight w:hRule="atLeast" w:val="360"/>
        </w:trPr>
        <w:tc>
          <w:tcPr>
            <w:tcW w:type="dxa" w:w="4664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9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256"/>
            <w:tcBorders>
              <w:top w:color="000000" w:sz="4" w:val="nil"/>
              <w:left w:color="000000" w:sz="4" w:val="nil"/>
              <w:bottom w:color="000000" w:sz="6" w:val="single"/>
              <w:right w:color="000000" w:sz="4" w:val="nil"/>
              <w:tl2br w:color="000000" w:sz="4" w:val="nil"/>
              <w:tr2bl w:color="000000" w:sz="4" w:val="nil"/>
            </w:tcBorders>
          </w:tcPr>
          <w:p/>
        </w:tc>
      </w:tr>
      <w:tr>
        <w:trPr>
          <w:trHeight w:hRule="atLeast" w:val="360"/>
        </w:trPr>
        <w:tc>
          <w:tcPr>
            <w:tcW w:type="dxa" w:w="4664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D000000">
            <w:pPr>
              <w:widowControl w:val="0"/>
              <w:ind/>
              <w:jc w:val="center"/>
              <w:rPr>
                <w:i w:val="1"/>
              </w:rPr>
            </w:pPr>
            <w:r>
              <w:rPr>
                <w:b w:val="0"/>
                <w:i w:val="1"/>
                <w:sz w:val="24"/>
              </w:rPr>
              <w:t>(должность)</w:t>
            </w:r>
          </w:p>
        </w:tc>
        <w:tc>
          <w:tcPr>
            <w:tcW w:type="dxa" w:w="9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256"/>
            <w:tcBorders>
              <w:top w:color="000000" w:sz="6" w:val="single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E000000">
            <w:pPr>
              <w:widowControl w:val="0"/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(Ф.И.О., подпись)</w:t>
            </w:r>
          </w:p>
        </w:tc>
      </w:tr>
    </w:tbl>
    <w:p w14:paraId="2F000000">
      <w:pPr>
        <w:sectPr>
          <w:headerReference r:id="rId1" w:type="default"/>
          <w:footerReference r:id="rId2" w:type="default"/>
          <w:pgSz w:h="16838" w:orient="portrait" w:w="11906"/>
          <w:pgMar w:bottom="822" w:left="1304" w:right="737" w:top="709"/>
          <w:pgNumType w:fmt="decimal"/>
        </w:sectPr>
      </w:pPr>
    </w:p>
    <w:p w14:paraId="30000000"/>
    <w:sectPr>
      <w:headerReference r:id="rId3" w:type="default"/>
      <w:footerReference r:id="rId4" w:type="default"/>
      <w:type w:val="nextPage"/>
      <w:pgSz w:h="16838" w:orient="portrait" w:w="11906"/>
      <w:pgMar w:bottom="1134" w:left="1304" w:right="737" w:top="709"/>
      <w:pgNumType w:fmt="decimal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36000000">
      <w:pPr>
        <w:spacing w:after="0" w:line="240" w:lineRule="auto"/>
        <w:ind/>
      </w:pPr>
      <w:r>
        <w:separator/>
      </w:r>
    </w:p>
  </w:endnote>
  <w:endnote w:id="0" w:type="continuationSeparator">
    <w:p w14:paraId="37000000">
      <w:pPr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31000000">
      <w:pPr>
        <w:spacing w:after="0" w:line="240" w:lineRule="auto"/>
        <w:ind/>
      </w:pPr>
      <w:r>
        <w:separator/>
      </w:r>
    </w:p>
  </w:footnote>
  <w:footnote w:id="0" w:type="continuationSeparator">
    <w:p w14:paraId="32000000">
      <w:pPr>
        <w:spacing w:after="0" w:line="240" w:lineRule="auto"/>
        <w:ind/>
      </w:pPr>
      <w:r>
        <w:continuationSeparator/>
      </w:r>
    </w:p>
  </w:footnote>
  <w:footnote w:id="1">
    <w:p w14:paraId="33000000">
      <w:pPr>
        <w:pStyle w:val="Style_12"/>
        <w:widowControl w:val="0"/>
        <w:ind w:firstLine="283" w:left="0"/>
      </w:pPr>
      <w:r>
        <w:rPr>
          <w:vertAlign w:val="superscript"/>
        </w:rPr>
        <w:footnoteRef/>
      </w:r>
      <w:r>
        <w:rPr>
          <w:color w:val="FB290D"/>
        </w:rPr>
        <w:t>Заполняется согласно формуляру на САВЗ</w:t>
      </w:r>
    </w:p>
  </w:footnote>
  <w:footnote w:id="2">
    <w:p w14:paraId="34000000">
      <w:pPr>
        <w:pStyle w:val="Style_12"/>
        <w:widowControl w:val="0"/>
        <w:ind w:firstLine="283" w:left="0"/>
      </w:pPr>
      <w:r>
        <w:rPr>
          <w:vertAlign w:val="superscript"/>
        </w:rPr>
        <w:footnoteRef/>
      </w:r>
      <w:r>
        <w:rPr>
          <w:rStyle w:val="Style_12_ch"/>
          <w:color w:val="FB290D"/>
        </w:rPr>
        <w:t>Данная формулировка применяется исключительно для автоматизированных рабочих мест, подключенных НЕ к централизованной системе антивирусной защиты информации</w:t>
      </w:r>
    </w:p>
  </w:footnote>
  <w:footnote w:id="3">
    <w:p w14:paraId="35000000">
      <w:pPr>
        <w:pStyle w:val="Style_12"/>
        <w:widowControl w:val="0"/>
        <w:ind w:firstLine="283" w:left="0"/>
      </w:pPr>
      <w:r>
        <w:rPr>
          <w:vertAlign w:val="superscript"/>
        </w:rPr>
        <w:footnoteRef/>
      </w:r>
      <w:r>
        <w:rPr>
          <w:rStyle w:val="Style_12_ch"/>
          <w:color w:val="FB290D"/>
        </w:rPr>
        <w:t>Данная формулировка применяется исключительно для автоматизированных рабочих мест, подключенных к централизованной системе антивирусной защиты информации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widowControl w:val="0"/>
      <w:ind/>
      <w:jc w:val="center"/>
      <w:rPr>
        <w:color w:val="FB290D"/>
      </w:rPr>
    </w:pPr>
    <w:r>
      <w:rPr>
        <w:color w:val="FB290D"/>
      </w:rPr>
      <w:t>При использовании данного шаблона, сноски исключить</w: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widowControl w:val="0"/>
      <w:ind/>
      <w:jc w:val="center"/>
      <w:rPr>
        <w:color w:val="FB290D"/>
      </w:rPr>
    </w:pPr>
    <w:r>
      <w:rPr>
        <w:color w:val="FB290D"/>
      </w:rPr>
      <w:t>При использовании данного шаблона, сноски исключить</w: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tylesWithEffects.xml" Type="http://schemas.microsoft.com/office/2007/relationships/stylesWithEffects"/>
  <Relationship Id="rId12" Target="endnotes.xml" Type="http://schemas.openxmlformats.org/officeDocument/2006/relationships/endnotes"/>
  <Relationship Id="rId10" Target="theme/theme1.xml" Type="http://schemas.openxmlformats.org/officeDocument/2006/relationships/theme"/>
  <Relationship Id="rId7" Target="styles.xml" Type="http://schemas.openxmlformats.org/officeDocument/2006/relationships/styles"/>
  <Relationship Id="rId5" Target="fontTable.xml" Type="http://schemas.openxmlformats.org/officeDocument/2006/relationships/fontTabl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webSettings.xml" Type="http://schemas.openxmlformats.org/officeDocument/2006/relationships/webSettings"/>
  <Relationship Id="rId6" Target="settings.xml" Type="http://schemas.openxmlformats.org/officeDocument/2006/relationships/settings"/>
  <Relationship Id="rId11" Target="footnotes.xml" Type="http://schemas.openxmlformats.org/officeDocument/2006/relationships/footnot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2025-09-04T01:55:05Z</dcterms:created>
  <dcterms:modified xsi:type="dcterms:W3CDTF">2026-06-17T06:23:10Z</dcterms:modified>
</cp:coreProperties>
</file>